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附件</w:t>
      </w:r>
    </w:p>
    <w:p>
      <w:pPr>
        <w:jc w:val="center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方正小标宋简体" w:hAnsi="Times New Roman" w:eastAsia="方正小标宋简体" w:cs="Times New Roman"/>
          <w:color w:val="000000"/>
          <w:sz w:val="44"/>
          <w:szCs w:val="44"/>
        </w:rPr>
        <w:t>6批次不符合规定药品名单</w:t>
      </w:r>
    </w:p>
    <w:tbl>
      <w:tblPr>
        <w:tblStyle w:val="6"/>
        <w:tblW w:w="142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1211"/>
        <w:gridCol w:w="1701"/>
        <w:gridCol w:w="1134"/>
        <w:gridCol w:w="1134"/>
        <w:gridCol w:w="1701"/>
        <w:gridCol w:w="3118"/>
        <w:gridCol w:w="936"/>
        <w:gridCol w:w="1190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57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1211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药品品名</w:t>
            </w:r>
          </w:p>
        </w:tc>
        <w:tc>
          <w:tcPr>
            <w:tcW w:w="1701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标示生产企业名称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药品规格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生产批号</w:t>
            </w:r>
          </w:p>
        </w:tc>
        <w:tc>
          <w:tcPr>
            <w:tcW w:w="1701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检品来源</w:t>
            </w:r>
          </w:p>
        </w:tc>
        <w:tc>
          <w:tcPr>
            <w:tcW w:w="3118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检验依据</w:t>
            </w:r>
          </w:p>
        </w:tc>
        <w:tc>
          <w:tcPr>
            <w:tcW w:w="936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检验结果</w:t>
            </w:r>
          </w:p>
        </w:tc>
        <w:tc>
          <w:tcPr>
            <w:tcW w:w="1190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不合格项目</w:t>
            </w:r>
          </w:p>
        </w:tc>
        <w:tc>
          <w:tcPr>
            <w:tcW w:w="1701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检验机构名称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457" w:type="dxa"/>
            <w:shd w:val="clear" w:color="000000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 xml:space="preserve">1 </w:t>
            </w:r>
          </w:p>
        </w:tc>
        <w:tc>
          <w:tcPr>
            <w:tcW w:w="1211" w:type="dxa"/>
            <w:shd w:val="clear" w:color="000000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山茱萸（山萸肉）</w:t>
            </w:r>
          </w:p>
        </w:tc>
        <w:tc>
          <w:tcPr>
            <w:tcW w:w="1701" w:type="dxa"/>
            <w:shd w:val="clear" w:color="000000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成都市祺隆中药饮片有限公司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中药饮片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220201-04</w:t>
            </w:r>
          </w:p>
        </w:tc>
        <w:tc>
          <w:tcPr>
            <w:tcW w:w="1701" w:type="dxa"/>
            <w:shd w:val="clear" w:color="000000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成都市祺隆中药饮片有限公司</w:t>
            </w:r>
          </w:p>
        </w:tc>
        <w:tc>
          <w:tcPr>
            <w:tcW w:w="3118" w:type="dxa"/>
            <w:shd w:val="clear" w:color="000000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《中国药典》2020年版一部、四部</w:t>
            </w:r>
          </w:p>
        </w:tc>
        <w:tc>
          <w:tcPr>
            <w:tcW w:w="936" w:type="dxa"/>
            <w:shd w:val="clear" w:color="000000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不合格</w:t>
            </w:r>
          </w:p>
        </w:tc>
        <w:tc>
          <w:tcPr>
            <w:tcW w:w="1190" w:type="dxa"/>
            <w:shd w:val="clear" w:color="000000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[检查]（水分）</w:t>
            </w:r>
          </w:p>
        </w:tc>
        <w:tc>
          <w:tcPr>
            <w:tcW w:w="1701" w:type="dxa"/>
            <w:shd w:val="clear" w:color="000000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成都市药品检验研究院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457" w:type="dxa"/>
            <w:shd w:val="clear" w:color="000000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11" w:type="dxa"/>
            <w:shd w:val="clear" w:color="000000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香薷</w:t>
            </w:r>
          </w:p>
        </w:tc>
        <w:tc>
          <w:tcPr>
            <w:tcW w:w="1701" w:type="dxa"/>
            <w:shd w:val="clear" w:color="000000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四川康泉堂中药饮片有限公司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中药饮片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170801</w:t>
            </w:r>
          </w:p>
        </w:tc>
        <w:tc>
          <w:tcPr>
            <w:tcW w:w="1701" w:type="dxa"/>
            <w:shd w:val="clear" w:color="000000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自贡市沿滩区永安镇中心卫生院</w:t>
            </w:r>
          </w:p>
        </w:tc>
        <w:tc>
          <w:tcPr>
            <w:tcW w:w="3118" w:type="dxa"/>
            <w:shd w:val="clear" w:color="000000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《中国药典》2015版一部</w:t>
            </w:r>
          </w:p>
        </w:tc>
        <w:tc>
          <w:tcPr>
            <w:tcW w:w="936" w:type="dxa"/>
            <w:shd w:val="clear" w:color="000000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不合格</w:t>
            </w:r>
          </w:p>
        </w:tc>
        <w:tc>
          <w:tcPr>
            <w:tcW w:w="1190" w:type="dxa"/>
            <w:shd w:val="clear" w:color="000000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[含量测定]（麝香草酚与香荆芥酚）</w:t>
            </w:r>
          </w:p>
        </w:tc>
        <w:tc>
          <w:tcPr>
            <w:tcW w:w="1701" w:type="dxa"/>
            <w:shd w:val="clear" w:color="000000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自贡检验检测院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457" w:type="dxa"/>
            <w:shd w:val="clear" w:color="000000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11" w:type="dxa"/>
            <w:shd w:val="clear" w:color="000000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大叶茜草</w:t>
            </w:r>
          </w:p>
        </w:tc>
        <w:tc>
          <w:tcPr>
            <w:tcW w:w="1701" w:type="dxa"/>
            <w:shd w:val="clear" w:color="000000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凉山新鑫中药饮片有限公司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中药饮片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201001</w:t>
            </w:r>
          </w:p>
        </w:tc>
        <w:tc>
          <w:tcPr>
            <w:tcW w:w="1701" w:type="dxa"/>
            <w:shd w:val="clear" w:color="000000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剑阁县下寺镇中心卫生院</w:t>
            </w:r>
          </w:p>
        </w:tc>
        <w:tc>
          <w:tcPr>
            <w:tcW w:w="3118" w:type="dxa"/>
            <w:shd w:val="clear" w:color="000000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《四川省中药饮片炮制规范》2015年版、《中国药典》2015年版四部</w:t>
            </w:r>
          </w:p>
        </w:tc>
        <w:tc>
          <w:tcPr>
            <w:tcW w:w="936" w:type="dxa"/>
            <w:shd w:val="clear" w:color="000000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不合格</w:t>
            </w:r>
          </w:p>
        </w:tc>
        <w:tc>
          <w:tcPr>
            <w:tcW w:w="1190" w:type="dxa"/>
            <w:shd w:val="clear" w:color="000000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[性状][检查]（药屑杂质）</w:t>
            </w:r>
          </w:p>
        </w:tc>
        <w:tc>
          <w:tcPr>
            <w:tcW w:w="1701" w:type="dxa"/>
            <w:shd w:val="clear" w:color="000000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广元市食品药品检验检测中心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457" w:type="dxa"/>
            <w:shd w:val="clear" w:color="000000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11" w:type="dxa"/>
            <w:shd w:val="clear" w:color="000000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白鲜皮</w:t>
            </w:r>
          </w:p>
        </w:tc>
        <w:tc>
          <w:tcPr>
            <w:tcW w:w="1701" w:type="dxa"/>
            <w:shd w:val="clear" w:color="000000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河北睿达药业有限公司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中药饮片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227211001</w:t>
            </w:r>
          </w:p>
        </w:tc>
        <w:tc>
          <w:tcPr>
            <w:tcW w:w="1701" w:type="dxa"/>
            <w:shd w:val="clear" w:color="000000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剑阁县罗映虎中医诊所</w:t>
            </w:r>
          </w:p>
        </w:tc>
        <w:tc>
          <w:tcPr>
            <w:tcW w:w="3118" w:type="dxa"/>
            <w:shd w:val="clear" w:color="000000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《中国药典》2020年版一部、四部</w:t>
            </w:r>
          </w:p>
        </w:tc>
        <w:tc>
          <w:tcPr>
            <w:tcW w:w="936" w:type="dxa"/>
            <w:shd w:val="clear" w:color="000000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不合格</w:t>
            </w:r>
          </w:p>
        </w:tc>
        <w:tc>
          <w:tcPr>
            <w:tcW w:w="1190" w:type="dxa"/>
            <w:shd w:val="clear" w:color="000000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[性状]</w:t>
            </w:r>
          </w:p>
        </w:tc>
        <w:tc>
          <w:tcPr>
            <w:tcW w:w="1701" w:type="dxa"/>
            <w:shd w:val="clear" w:color="000000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广元市食品药品检验检测中心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457" w:type="dxa"/>
            <w:shd w:val="clear" w:color="000000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11" w:type="dxa"/>
            <w:shd w:val="clear" w:color="000000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法半夏</w:t>
            </w:r>
          </w:p>
        </w:tc>
        <w:tc>
          <w:tcPr>
            <w:tcW w:w="1701" w:type="dxa"/>
            <w:shd w:val="clear" w:color="000000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四川启隆中药饮片有限公司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中药饮片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210703</w:t>
            </w:r>
          </w:p>
        </w:tc>
        <w:tc>
          <w:tcPr>
            <w:tcW w:w="1701" w:type="dxa"/>
            <w:shd w:val="clear" w:color="000000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小金县中藏医院</w:t>
            </w:r>
          </w:p>
        </w:tc>
        <w:tc>
          <w:tcPr>
            <w:tcW w:w="3118" w:type="dxa"/>
            <w:shd w:val="clear" w:color="000000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《中国药典》2020年版一部、半夏药材及饮片生半夏、法半夏、姜半夏、清半夏中水麦冬酸检查项补充检验方法（BJY201920）</w:t>
            </w:r>
          </w:p>
        </w:tc>
        <w:tc>
          <w:tcPr>
            <w:tcW w:w="936" w:type="dxa"/>
            <w:shd w:val="clear" w:color="000000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不合格</w:t>
            </w:r>
          </w:p>
        </w:tc>
        <w:tc>
          <w:tcPr>
            <w:tcW w:w="1190" w:type="dxa"/>
            <w:shd w:val="clear" w:color="000000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[检查]（水分）（总灰分）</w:t>
            </w:r>
          </w:p>
        </w:tc>
        <w:tc>
          <w:tcPr>
            <w:tcW w:w="1701" w:type="dxa"/>
            <w:shd w:val="clear" w:color="000000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阿坝藏族羌族自治州食品药品检验研究中心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457" w:type="dxa"/>
            <w:shd w:val="clear" w:color="000000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11" w:type="dxa"/>
            <w:shd w:val="clear" w:color="000000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五味子</w:t>
            </w:r>
          </w:p>
        </w:tc>
        <w:tc>
          <w:tcPr>
            <w:tcW w:w="1701" w:type="dxa"/>
            <w:shd w:val="clear" w:color="000000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成都康美药业生产有限公司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中药饮片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180801711</w:t>
            </w:r>
          </w:p>
        </w:tc>
        <w:tc>
          <w:tcPr>
            <w:tcW w:w="1701" w:type="dxa"/>
            <w:shd w:val="clear" w:color="000000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南充市高坪区阙家镇卫生院</w:t>
            </w:r>
          </w:p>
        </w:tc>
        <w:tc>
          <w:tcPr>
            <w:tcW w:w="3118" w:type="dxa"/>
            <w:shd w:val="clear" w:color="000000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《中国药典》2015年版一部</w:t>
            </w:r>
          </w:p>
        </w:tc>
        <w:tc>
          <w:tcPr>
            <w:tcW w:w="936" w:type="dxa"/>
            <w:shd w:val="clear" w:color="000000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不合格</w:t>
            </w:r>
          </w:p>
        </w:tc>
        <w:tc>
          <w:tcPr>
            <w:tcW w:w="1190" w:type="dxa"/>
            <w:shd w:val="clear" w:color="000000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[检查]（水分）</w:t>
            </w:r>
          </w:p>
        </w:tc>
        <w:tc>
          <w:tcPr>
            <w:tcW w:w="1701" w:type="dxa"/>
            <w:shd w:val="clear" w:color="000000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南充市食品药品检验所</w:t>
            </w:r>
          </w:p>
        </w:tc>
      </w:tr>
    </w:tbl>
    <w:p>
      <w:pPr>
        <w:rPr>
          <w:rFonts w:ascii="Times New Roman" w:hAnsi="Times New Roman" w:cs="Times New Roman"/>
        </w:rPr>
        <w:sectPr>
          <w:footerReference r:id="rId3" w:type="default"/>
          <w:pgSz w:w="16838" w:h="11906" w:orient="landscape"/>
          <w:pgMar w:top="1800" w:right="1440" w:bottom="1800" w:left="1440" w:header="851" w:footer="992" w:gutter="0"/>
          <w:pgNumType w:fmt="numberInDash"/>
          <w:cols w:space="425" w:num="1"/>
          <w:docGrid w:type="lines" w:linePitch="312" w:charSpace="0"/>
        </w:sectPr>
      </w:pPr>
      <w:bookmarkStart w:id="0" w:name="_GoBack"/>
      <w:bookmarkEnd w:id="0"/>
    </w:p>
    <w:p>
      <w:pPr>
        <w:tabs>
          <w:tab w:val="left" w:pos="7380"/>
          <w:tab w:val="left" w:pos="7920"/>
        </w:tabs>
        <w:spacing w:line="500" w:lineRule="exact"/>
        <w:ind w:firstLine="0" w:firstLineChars="0"/>
        <w:jc w:val="left"/>
      </w:pPr>
    </w:p>
    <w:sectPr>
      <w:pgSz w:w="11906" w:h="16838"/>
      <w:pgMar w:top="2098" w:right="1531" w:bottom="1814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28D"/>
    <w:rsid w:val="00087F46"/>
    <w:rsid w:val="00091D7F"/>
    <w:rsid w:val="000D26AA"/>
    <w:rsid w:val="00101CE7"/>
    <w:rsid w:val="0014166E"/>
    <w:rsid w:val="001A57FD"/>
    <w:rsid w:val="001B0353"/>
    <w:rsid w:val="001B2194"/>
    <w:rsid w:val="001C6B82"/>
    <w:rsid w:val="002123C3"/>
    <w:rsid w:val="002212A1"/>
    <w:rsid w:val="00250CEF"/>
    <w:rsid w:val="002738B9"/>
    <w:rsid w:val="00274BED"/>
    <w:rsid w:val="0028606F"/>
    <w:rsid w:val="002B170A"/>
    <w:rsid w:val="003366B0"/>
    <w:rsid w:val="003728A5"/>
    <w:rsid w:val="00411590"/>
    <w:rsid w:val="00433C5A"/>
    <w:rsid w:val="004433CE"/>
    <w:rsid w:val="00451805"/>
    <w:rsid w:val="00471EAC"/>
    <w:rsid w:val="00473C4D"/>
    <w:rsid w:val="00476A8B"/>
    <w:rsid w:val="00496FA0"/>
    <w:rsid w:val="00517905"/>
    <w:rsid w:val="0055002A"/>
    <w:rsid w:val="00597E46"/>
    <w:rsid w:val="005D608C"/>
    <w:rsid w:val="005D66CB"/>
    <w:rsid w:val="00611E0B"/>
    <w:rsid w:val="00617455"/>
    <w:rsid w:val="00695D81"/>
    <w:rsid w:val="006C2FC6"/>
    <w:rsid w:val="00713375"/>
    <w:rsid w:val="007600B0"/>
    <w:rsid w:val="007A2164"/>
    <w:rsid w:val="007C0119"/>
    <w:rsid w:val="007C34DB"/>
    <w:rsid w:val="00867A31"/>
    <w:rsid w:val="00931B13"/>
    <w:rsid w:val="009A7DBE"/>
    <w:rsid w:val="009B32DC"/>
    <w:rsid w:val="00A1597B"/>
    <w:rsid w:val="00AC498E"/>
    <w:rsid w:val="00AE3488"/>
    <w:rsid w:val="00B3095E"/>
    <w:rsid w:val="00C01C25"/>
    <w:rsid w:val="00C07D3A"/>
    <w:rsid w:val="00CC7D7D"/>
    <w:rsid w:val="00D40981"/>
    <w:rsid w:val="00D7230A"/>
    <w:rsid w:val="00DE4BBF"/>
    <w:rsid w:val="00E47342"/>
    <w:rsid w:val="00E9628D"/>
    <w:rsid w:val="00F100F8"/>
    <w:rsid w:val="00F51369"/>
    <w:rsid w:val="00F819B0"/>
    <w:rsid w:val="17FEE6A1"/>
    <w:rsid w:val="4FFBDF95"/>
    <w:rsid w:val="79E7F03D"/>
    <w:rsid w:val="7B72EE06"/>
    <w:rsid w:val="7BFBBC55"/>
    <w:rsid w:val="DB7FB602"/>
    <w:rsid w:val="EDDF249E"/>
    <w:rsid w:val="F6FD97D0"/>
    <w:rsid w:val="FF834F1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标题 2 Char"/>
    <w:basedOn w:val="8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2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1231</Words>
  <Characters>1311</Characters>
  <Lines>9</Lines>
  <Paragraphs>2</Paragraphs>
  <TotalTime>9</TotalTime>
  <ScaleCrop>false</ScaleCrop>
  <LinksUpToDate>false</LinksUpToDate>
  <CharactersWithSpaces>1345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2020-10-12T06:59:00Z</dcterms:created>
  <dc:creator>HP</dc:creator>
  <cp:lastModifiedBy>user</cp:lastModifiedBy>
  <cp:lastPrinted>2022-08-12T07:03:00Z</cp:lastPrinted>
  <dcterms:modified xsi:type="dcterms:W3CDTF">2022-08-11T15:15:13Z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